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C103" w14:textId="77777777" w:rsidR="0062124B" w:rsidRDefault="0062124B" w:rsidP="0062124B">
      <w:pPr>
        <w:pStyle w:val="Heading1"/>
        <w:rPr>
          <w:sz w:val="22"/>
        </w:rPr>
      </w:pPr>
      <w:r>
        <w:rPr>
          <w:sz w:val="22"/>
        </w:rPr>
        <w:t>SCHEDULE ‘B’</w:t>
      </w:r>
    </w:p>
    <w:p w14:paraId="7A9359A1"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G Times 12.00pt" w:hAnsi="CG Times 12.00pt"/>
          <w:b/>
          <w:sz w:val="22"/>
        </w:rPr>
      </w:pPr>
      <w:r>
        <w:rPr>
          <w:rFonts w:ascii="CG Times 12.00pt" w:hAnsi="CG Times 12.00pt"/>
          <w:b/>
          <w:sz w:val="22"/>
        </w:rPr>
        <w:t>CONTRACT SPECIFICATIONS</w:t>
      </w:r>
    </w:p>
    <w:p w14:paraId="01E26C67"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G Times 12.00pt" w:hAnsi="CG Times 12.00pt"/>
          <w:b/>
          <w:sz w:val="22"/>
        </w:rPr>
      </w:pPr>
      <w:r>
        <w:rPr>
          <w:rFonts w:ascii="CG Times 12.00pt" w:hAnsi="CG Times 12.00pt"/>
          <w:b/>
          <w:sz w:val="22"/>
        </w:rPr>
        <w:t>RESIDENTIAL CLEANING</w:t>
      </w:r>
    </w:p>
    <w:p w14:paraId="66656915"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G Times 12.00pt" w:hAnsi="CG Times 12.00pt"/>
          <w:sz w:val="22"/>
        </w:rPr>
      </w:pPr>
    </w:p>
    <w:p w14:paraId="5B7D3747"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r>
        <w:rPr>
          <w:rFonts w:ascii="CG Times 12.00pt" w:hAnsi="CG Times 12.00pt"/>
          <w:sz w:val="22"/>
        </w:rPr>
        <w:t xml:space="preserve">The Contractor shall provide all materials, equipment, </w:t>
      </w:r>
      <w:proofErr w:type="gramStart"/>
      <w:r>
        <w:rPr>
          <w:rFonts w:ascii="CG Times 12.00pt" w:hAnsi="CG Times 12.00pt"/>
          <w:sz w:val="22"/>
        </w:rPr>
        <w:t>tools</w:t>
      </w:r>
      <w:proofErr w:type="gramEnd"/>
      <w:r>
        <w:rPr>
          <w:rFonts w:ascii="CG Times 12.00pt" w:hAnsi="CG Times 12.00pt"/>
          <w:sz w:val="22"/>
        </w:rPr>
        <w:t xml:space="preserve"> and </w:t>
      </w:r>
      <w:proofErr w:type="spellStart"/>
      <w:r>
        <w:rPr>
          <w:rFonts w:ascii="CG Times 12.00pt" w:hAnsi="CG Times 12.00pt"/>
          <w:sz w:val="22"/>
        </w:rPr>
        <w:t>labour</w:t>
      </w:r>
      <w:proofErr w:type="spellEnd"/>
      <w:r>
        <w:rPr>
          <w:rFonts w:ascii="CG Times 12.00pt" w:hAnsi="CG Times 12.00pt"/>
          <w:sz w:val="22"/>
        </w:rPr>
        <w:t xml:space="preserve"> to do a complete interior and exterior cleaning job including, but not limited to, the following scope of work:</w:t>
      </w:r>
    </w:p>
    <w:p w14:paraId="6DBE77CE"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p>
    <w:p w14:paraId="3F0711F2" w14:textId="77777777" w:rsidR="0062124B" w:rsidRDefault="0062124B" w:rsidP="0062124B">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sz w:val="22"/>
        </w:rPr>
      </w:pPr>
      <w:r>
        <w:rPr>
          <w:sz w:val="22"/>
        </w:rPr>
        <w:t>1.</w:t>
      </w:r>
      <w:r>
        <w:rPr>
          <w:sz w:val="22"/>
        </w:rPr>
        <w:tab/>
        <w:t xml:space="preserve">The Contractor shall clean all interior and exterior windows including the removal of any tar. All window frames and </w:t>
      </w:r>
      <w:proofErr w:type="gramStart"/>
      <w:r>
        <w:rPr>
          <w:sz w:val="22"/>
        </w:rPr>
        <w:t>window sills</w:t>
      </w:r>
      <w:proofErr w:type="gramEnd"/>
      <w:r>
        <w:rPr>
          <w:sz w:val="22"/>
        </w:rPr>
        <w:t xml:space="preserve"> are to be cleaned and all dust removed. The Contractor shall clean and wash all patio door tracks. Clean all glass including all mirrors, </w:t>
      </w:r>
      <w:proofErr w:type="gramStart"/>
      <w:r>
        <w:rPr>
          <w:sz w:val="22"/>
        </w:rPr>
        <w:t>as well as,</w:t>
      </w:r>
      <w:proofErr w:type="gramEnd"/>
      <w:r>
        <w:rPr>
          <w:sz w:val="22"/>
        </w:rPr>
        <w:t xml:space="preserve"> the interior and exterior of windows and glazed doors.</w:t>
      </w:r>
    </w:p>
    <w:p w14:paraId="0D48515A"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p>
    <w:p w14:paraId="2A659468" w14:textId="77777777" w:rsidR="0062124B" w:rsidRDefault="0062124B" w:rsidP="0062124B">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sz w:val="22"/>
        </w:rPr>
      </w:pPr>
      <w:r>
        <w:rPr>
          <w:sz w:val="22"/>
        </w:rPr>
        <w:t>2.</w:t>
      </w:r>
      <w:r>
        <w:rPr>
          <w:sz w:val="22"/>
        </w:rPr>
        <w:tab/>
        <w:t xml:space="preserve">The Contractor shall wash, </w:t>
      </w:r>
      <w:proofErr w:type="gramStart"/>
      <w:r>
        <w:rPr>
          <w:sz w:val="22"/>
        </w:rPr>
        <w:t>clean</w:t>
      </w:r>
      <w:proofErr w:type="gramEnd"/>
      <w:r>
        <w:rPr>
          <w:sz w:val="22"/>
        </w:rPr>
        <w:t xml:space="preserve"> and dust all kitchen cabinets, vanities, medicine cabinets, and countertops. Both the interior and exterior of all </w:t>
      </w:r>
      <w:proofErr w:type="gramStart"/>
      <w:r>
        <w:rPr>
          <w:sz w:val="22"/>
        </w:rPr>
        <w:t>cabinetry</w:t>
      </w:r>
      <w:proofErr w:type="gramEnd"/>
      <w:r>
        <w:rPr>
          <w:sz w:val="22"/>
        </w:rPr>
        <w:t xml:space="preserve"> as well as built-in woodwork shall be thoroughly cleaned.</w:t>
      </w:r>
    </w:p>
    <w:p w14:paraId="15FB21CA"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p>
    <w:p w14:paraId="5E4C0B36" w14:textId="204E5C28" w:rsidR="0062124B" w:rsidRDefault="0062124B" w:rsidP="0062124B">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sz w:val="22"/>
        </w:rPr>
      </w:pPr>
      <w:r>
        <w:rPr>
          <w:sz w:val="22"/>
        </w:rPr>
        <w:t>3.</w:t>
      </w:r>
      <w:r>
        <w:rPr>
          <w:sz w:val="22"/>
        </w:rPr>
        <w:tab/>
        <w:t>The Contractor shall clean and vacuum all carpets, heat outlets, return air grills. The Contractor shall vacuum all floor ducts. The Contractor shall wash and clean all ceramic wall tiles including tub/shower surrounds, kitchen backsplash and optional fireplace facings.</w:t>
      </w:r>
    </w:p>
    <w:p w14:paraId="265705BD"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p>
    <w:p w14:paraId="7383E572" w14:textId="77777777" w:rsidR="0062124B" w:rsidRDefault="0062124B" w:rsidP="0062124B">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sz w:val="22"/>
        </w:rPr>
      </w:pPr>
      <w:r>
        <w:rPr>
          <w:sz w:val="22"/>
        </w:rPr>
        <w:t>4.</w:t>
      </w:r>
      <w:r>
        <w:rPr>
          <w:sz w:val="22"/>
        </w:rPr>
        <w:tab/>
        <w:t>The Contractor shall clean all wood surfaces including handrails, wood trim, shelving, door frames and sills, fireplace mantles and hardwood flooring.</w:t>
      </w:r>
    </w:p>
    <w:p w14:paraId="260632B0"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p>
    <w:p w14:paraId="56D34F8B" w14:textId="77777777" w:rsidR="0062124B" w:rsidRDefault="0062124B" w:rsidP="0062124B">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sz w:val="22"/>
        </w:rPr>
      </w:pPr>
      <w:r>
        <w:rPr>
          <w:sz w:val="22"/>
        </w:rPr>
        <w:t>5.</w:t>
      </w:r>
      <w:r>
        <w:rPr>
          <w:sz w:val="22"/>
        </w:rPr>
        <w:tab/>
        <w:t xml:space="preserve">The Contractor shall clean all hardware and fixtures including all electrical fixtures, plumbing fixtures and any other related appurtenances. </w:t>
      </w:r>
    </w:p>
    <w:p w14:paraId="039F7DE3"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p>
    <w:p w14:paraId="18AD20A5" w14:textId="77777777" w:rsidR="0062124B" w:rsidRDefault="0062124B" w:rsidP="0062124B">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sz w:val="22"/>
        </w:rPr>
      </w:pPr>
      <w:r>
        <w:rPr>
          <w:sz w:val="22"/>
        </w:rPr>
        <w:t>6.</w:t>
      </w:r>
      <w:r>
        <w:rPr>
          <w:sz w:val="22"/>
        </w:rPr>
        <w:tab/>
        <w:t xml:space="preserve">The Contractor shall clean all unfinished crawl space areas including furnaces, hot water heaters, laundry tubs and fixtures. </w:t>
      </w:r>
    </w:p>
    <w:p w14:paraId="44CA0FBD"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p>
    <w:p w14:paraId="16CAAF89" w14:textId="77777777" w:rsidR="0062124B" w:rsidRDefault="0062124B" w:rsidP="0062124B">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sz w:val="22"/>
        </w:rPr>
      </w:pPr>
      <w:r>
        <w:rPr>
          <w:sz w:val="22"/>
        </w:rPr>
        <w:t>7.</w:t>
      </w:r>
      <w:r>
        <w:rPr>
          <w:sz w:val="22"/>
        </w:rPr>
        <w:tab/>
        <w:t xml:space="preserve">The Contractor as part of this standard contract shall perform all necessary cleaning including </w:t>
      </w:r>
      <w:r>
        <w:rPr>
          <w:b/>
          <w:sz w:val="22"/>
        </w:rPr>
        <w:t>TWO</w:t>
      </w:r>
      <w:r>
        <w:rPr>
          <w:sz w:val="22"/>
        </w:rPr>
        <w:t xml:space="preserve"> re-cleanings </w:t>
      </w:r>
      <w:proofErr w:type="gramStart"/>
      <w:r>
        <w:rPr>
          <w:sz w:val="22"/>
        </w:rPr>
        <w:t>at</w:t>
      </w:r>
      <w:proofErr w:type="gramEnd"/>
      <w:r>
        <w:rPr>
          <w:sz w:val="22"/>
        </w:rPr>
        <w:t xml:space="preserve"> a second and third date. Should a Third re-</w:t>
      </w:r>
      <w:proofErr w:type="gramStart"/>
      <w:r>
        <w:rPr>
          <w:sz w:val="22"/>
        </w:rPr>
        <w:t>clean</w:t>
      </w:r>
      <w:proofErr w:type="gramEnd"/>
      <w:r>
        <w:rPr>
          <w:sz w:val="22"/>
        </w:rPr>
        <w:t xml:space="preserve"> be required and/or requested by the site supervisor, then the Contractor shall obtain a Purchase order prior to commencing that work.</w:t>
      </w:r>
    </w:p>
    <w:p w14:paraId="78BCE77E"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p>
    <w:p w14:paraId="0209CCFB" w14:textId="77777777" w:rsidR="0062124B" w:rsidRDefault="0062124B" w:rsidP="0062124B">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sz w:val="22"/>
        </w:rPr>
      </w:pPr>
      <w:r>
        <w:rPr>
          <w:sz w:val="22"/>
        </w:rPr>
        <w:t>8.</w:t>
      </w:r>
      <w:r>
        <w:rPr>
          <w:sz w:val="22"/>
        </w:rPr>
        <w:tab/>
        <w:t>The Contractor shall ensure that all cleaning materials used are both safe to all materials and employees.</w:t>
      </w:r>
    </w:p>
    <w:p w14:paraId="4D096491"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p>
    <w:p w14:paraId="7C63EF08" w14:textId="77777777" w:rsidR="0062124B" w:rsidRDefault="0062124B" w:rsidP="0062124B">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sz w:val="22"/>
        </w:rPr>
      </w:pPr>
      <w:r>
        <w:rPr>
          <w:sz w:val="22"/>
        </w:rPr>
        <w:t>9.</w:t>
      </w:r>
      <w:r>
        <w:rPr>
          <w:sz w:val="22"/>
        </w:rPr>
        <w:tab/>
        <w:t>The Contractor shall provide, to the Owner, a full warranty equal to the Owner’s obligations under the Ontario New Home Warranty Program.</w:t>
      </w:r>
    </w:p>
    <w:p w14:paraId="20D60D61"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p>
    <w:p w14:paraId="4ECC054C" w14:textId="77777777" w:rsidR="0062124B" w:rsidRDefault="0062124B" w:rsidP="0062124B">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sz w:val="22"/>
        </w:rPr>
      </w:pPr>
      <w:r>
        <w:rPr>
          <w:sz w:val="22"/>
        </w:rPr>
        <w:t>10.</w:t>
      </w:r>
      <w:r>
        <w:rPr>
          <w:sz w:val="22"/>
        </w:rPr>
        <w:tab/>
        <w:t xml:space="preserve">The Contractor shall remove all excess materials and debris etc., from the units to an area as directed by the Site Superintendent. </w:t>
      </w:r>
      <w:r>
        <w:rPr>
          <w:b/>
          <w:sz w:val="22"/>
        </w:rPr>
        <w:t xml:space="preserve">Failure of the Contractor to remove his debris shall cause the Owner to back charge to the contractor all costs associated with the </w:t>
      </w:r>
      <w:proofErr w:type="spellStart"/>
      <w:r>
        <w:rPr>
          <w:b/>
          <w:sz w:val="22"/>
        </w:rPr>
        <w:t>clean up</w:t>
      </w:r>
      <w:proofErr w:type="spellEnd"/>
      <w:r>
        <w:rPr>
          <w:b/>
          <w:sz w:val="22"/>
        </w:rPr>
        <w:t>.</w:t>
      </w:r>
    </w:p>
    <w:p w14:paraId="03F42442"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p>
    <w:p w14:paraId="481F9DD1" w14:textId="77777777" w:rsidR="0062124B" w:rsidRDefault="0062124B" w:rsidP="0062124B">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sz w:val="22"/>
        </w:rPr>
      </w:pPr>
      <w:r>
        <w:rPr>
          <w:sz w:val="22"/>
        </w:rPr>
        <w:t>11.</w:t>
      </w:r>
      <w:r>
        <w:rPr>
          <w:sz w:val="22"/>
        </w:rPr>
        <w:tab/>
        <w:t>The Contractor shall maintain a Two Million Dollar insurance policy jointly named while on the Owner’s site.</w:t>
      </w:r>
    </w:p>
    <w:p w14:paraId="7FF62A59"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p>
    <w:p w14:paraId="21C386DA" w14:textId="77777777" w:rsidR="0062124B" w:rsidRDefault="0062124B" w:rsidP="0062124B">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sz w:val="22"/>
        </w:rPr>
      </w:pPr>
      <w:r>
        <w:rPr>
          <w:sz w:val="22"/>
        </w:rPr>
        <w:t>12.</w:t>
      </w:r>
      <w:r>
        <w:rPr>
          <w:sz w:val="22"/>
        </w:rPr>
        <w:tab/>
        <w:t xml:space="preserve">The Contractor shall provide, upon demand, a Certificate of Clearance </w:t>
      </w:r>
      <w:proofErr w:type="gramStart"/>
      <w:r>
        <w:rPr>
          <w:sz w:val="22"/>
        </w:rPr>
        <w:t>from</w:t>
      </w:r>
      <w:proofErr w:type="gramEnd"/>
      <w:r>
        <w:rPr>
          <w:sz w:val="22"/>
        </w:rPr>
        <w:t xml:space="preserve"> Worker’s Compensation to the Owner.</w:t>
      </w:r>
    </w:p>
    <w:p w14:paraId="65193009" w14:textId="77777777" w:rsidR="0062124B" w:rsidRDefault="0062124B" w:rsidP="0062124B">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sz w:val="22"/>
        </w:rPr>
      </w:pPr>
    </w:p>
    <w:p w14:paraId="1254B71E" w14:textId="77777777" w:rsidR="0062124B" w:rsidRDefault="0062124B" w:rsidP="0062124B">
      <w:pPr>
        <w:pStyle w:val="Quick1"/>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sz w:val="22"/>
        </w:rPr>
      </w:pPr>
      <w:r>
        <w:rPr>
          <w:sz w:val="22"/>
        </w:rPr>
        <w:t>13.</w:t>
      </w:r>
      <w:r>
        <w:rPr>
          <w:sz w:val="22"/>
        </w:rPr>
        <w:tab/>
        <w:t xml:space="preserve">The Contractor shall insure that all his employees and/or agents comply with the Owner’s Safety Policy and Worker’s Compensation regulations while working on the Owner’s sites. </w:t>
      </w:r>
    </w:p>
    <w:p w14:paraId="5701B850" w14:textId="77777777" w:rsidR="0062124B" w:rsidRDefault="0062124B" w:rsidP="0062124B"/>
    <w:p w14:paraId="6441DE61" w14:textId="77777777" w:rsidR="000E21D1" w:rsidRDefault="000E21D1"/>
    <w:sectPr w:rsidR="000E21D1" w:rsidSect="00BD14D1">
      <w:pgSz w:w="12240" w:h="20160" w:code="5"/>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12.00pt">
    <w:altName w:val="Times New Roman"/>
    <w:panose1 w:val="00000000000000000000"/>
    <w:charset w:val="00"/>
    <w:family w:val="auto"/>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4B"/>
    <w:rsid w:val="000E21D1"/>
    <w:rsid w:val="006212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296C"/>
  <w15:chartTrackingRefBased/>
  <w15:docId w15:val="{588FAB67-0B00-4EA1-8DFE-979BAB52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24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62124B"/>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pPr>
    <w:rPr>
      <w:rFonts w:ascii="CG Times 12.00pt" w:hAnsi="CG Times 12.00p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24B"/>
    <w:rPr>
      <w:rFonts w:ascii="CG Times 12.00pt" w:eastAsia="Times New Roman" w:hAnsi="CG Times 12.00pt" w:cs="Times New Roman"/>
      <w:b/>
      <w:kern w:val="0"/>
      <w:sz w:val="20"/>
      <w:szCs w:val="20"/>
      <w:lang w:val="en-US"/>
      <w14:ligatures w14:val="none"/>
    </w:rPr>
  </w:style>
  <w:style w:type="paragraph" w:customStyle="1" w:styleId="Quick1">
    <w:name w:val="Quick 1."/>
    <w:basedOn w:val="Normal"/>
    <w:rsid w:val="0062124B"/>
    <w:pPr>
      <w:ind w:left="720" w:hanging="720"/>
    </w:pPr>
    <w:rPr>
      <w:rFonts w:ascii="CG Times 12.00pt" w:hAnsi="CG Times 12.00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1</cp:revision>
  <dcterms:created xsi:type="dcterms:W3CDTF">2023-12-07T15:47:00Z</dcterms:created>
  <dcterms:modified xsi:type="dcterms:W3CDTF">2023-12-07T15:49:00Z</dcterms:modified>
</cp:coreProperties>
</file>