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D026" w14:textId="1CC6681F" w:rsidR="001C7B3E" w:rsidRPr="001C7B3E" w:rsidRDefault="001C7B3E" w:rsidP="001C7B3E">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0.00pt" w:hAnsi="CG Times 10.00pt"/>
          <w:sz w:val="22"/>
        </w:rPr>
      </w:pPr>
      <w:r>
        <w:t xml:space="preserve">                                                                             </w:t>
      </w:r>
      <w:r w:rsidRPr="00FE24DF">
        <w:rPr>
          <w:b/>
          <w:sz w:val="24"/>
          <w:szCs w:val="24"/>
        </w:rPr>
        <w:t>SCHEDULE ‘B’</w:t>
      </w:r>
    </w:p>
    <w:p w14:paraId="3B630AA3" w14:textId="77777777" w:rsidR="001C7B3E" w:rsidRPr="00FE24DF" w:rsidRDefault="001C7B3E" w:rsidP="001C7B3E">
      <w:pPr>
        <w:pStyle w:val="Heading3"/>
        <w:jc w:val="center"/>
        <w:rPr>
          <w:sz w:val="20"/>
        </w:rPr>
      </w:pPr>
      <w:r w:rsidRPr="00FE24DF">
        <w:rPr>
          <w:sz w:val="20"/>
        </w:rPr>
        <w:t>CONTRACT SPECIFICATIONS</w:t>
      </w:r>
    </w:p>
    <w:p w14:paraId="619BD7F8" w14:textId="77777777" w:rsidR="001C7B3E" w:rsidRDefault="001C7B3E" w:rsidP="001C7B3E">
      <w:pPr>
        <w:pStyle w:val="Heading4"/>
        <w:jc w:val="center"/>
      </w:pPr>
      <w:r>
        <w:t>EXCAVATION / BACKFILL</w:t>
      </w:r>
    </w:p>
    <w:p w14:paraId="32B92D3F" w14:textId="77777777" w:rsidR="001C7B3E" w:rsidRPr="00525543" w:rsidRDefault="001C7B3E" w:rsidP="001C7B3E">
      <w:pPr>
        <w:rPr>
          <w:sz w:val="22"/>
          <w:szCs w:val="22"/>
        </w:rPr>
      </w:pPr>
    </w:p>
    <w:p w14:paraId="05098FCC"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1.</w:t>
      </w:r>
      <w:r w:rsidRPr="00525543">
        <w:rPr>
          <w:rFonts w:ascii="Garamond" w:hAnsi="Garamond"/>
          <w:sz w:val="22"/>
          <w:szCs w:val="22"/>
        </w:rPr>
        <w:tab/>
        <w:t xml:space="preserve">The Contractor shall excavate to the U/S of footings as established by the Owner’s Drawings. If applicable, the contractor shall excavate all unacceptable materials below the U/S of footings to a depth as per the Owner’s direction and replace this material with engineered fill as directed and determined by the owner’s soils consulting engineer.  As all USF material is part and parcel of the servicing contract all requests for Purchase Orders or invoice approval </w:t>
      </w:r>
      <w:proofErr w:type="gramStart"/>
      <w:r w:rsidRPr="00525543">
        <w:rPr>
          <w:rFonts w:ascii="Garamond" w:hAnsi="Garamond"/>
          <w:sz w:val="22"/>
          <w:szCs w:val="22"/>
        </w:rPr>
        <w:t>is</w:t>
      </w:r>
      <w:proofErr w:type="gramEnd"/>
      <w:r w:rsidRPr="00525543">
        <w:rPr>
          <w:rFonts w:ascii="Garamond" w:hAnsi="Garamond"/>
          <w:sz w:val="22"/>
          <w:szCs w:val="22"/>
        </w:rPr>
        <w:t xml:space="preserve"> to go through our land department.</w:t>
      </w:r>
    </w:p>
    <w:p w14:paraId="5ADE4AA4" w14:textId="77777777" w:rsidR="001C7B3E" w:rsidRPr="00525543" w:rsidRDefault="001C7B3E" w:rsidP="001C7B3E">
      <w:pPr>
        <w:tabs>
          <w:tab w:val="left" w:pos="540"/>
        </w:tabs>
        <w:rPr>
          <w:rFonts w:ascii="Garamond" w:hAnsi="Garamond"/>
          <w:sz w:val="22"/>
          <w:szCs w:val="22"/>
        </w:rPr>
      </w:pPr>
    </w:p>
    <w:p w14:paraId="1CE26500"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2.</w:t>
      </w:r>
      <w:r w:rsidRPr="00525543">
        <w:rPr>
          <w:rFonts w:ascii="Garamond" w:hAnsi="Garamond"/>
          <w:sz w:val="22"/>
          <w:szCs w:val="22"/>
        </w:rPr>
        <w:tab/>
        <w:t xml:space="preserve">The Contractor shall extend from the property line (standpipe) to the basement of all </w:t>
      </w:r>
      <w:bookmarkStart w:id="0" w:name="_Hlk96669228"/>
      <w:r w:rsidRPr="00525543">
        <w:rPr>
          <w:rFonts w:ascii="Garamond" w:hAnsi="Garamond"/>
          <w:sz w:val="22"/>
          <w:szCs w:val="22"/>
        </w:rPr>
        <w:t xml:space="preserve">unit’s </w:t>
      </w:r>
      <w:bookmarkEnd w:id="0"/>
      <w:r w:rsidRPr="00525543">
        <w:rPr>
          <w:rFonts w:ascii="Garamond" w:hAnsi="Garamond"/>
          <w:sz w:val="22"/>
          <w:szCs w:val="22"/>
        </w:rPr>
        <w:t>water, storm, and sanitary services as required by the City of Ottawa and shall arrange for all required inspections</w:t>
      </w:r>
      <w:r>
        <w:rPr>
          <w:rFonts w:ascii="Garamond" w:hAnsi="Garamond"/>
          <w:sz w:val="22"/>
          <w:szCs w:val="22"/>
        </w:rPr>
        <w:t xml:space="preserve"> and connection to Clarifier Tanks.</w:t>
      </w:r>
    </w:p>
    <w:p w14:paraId="3449684C" w14:textId="77777777" w:rsidR="001C7B3E" w:rsidRPr="00525543" w:rsidRDefault="001C7B3E" w:rsidP="001C7B3E">
      <w:pPr>
        <w:pStyle w:val="BodyTextIndent"/>
        <w:rPr>
          <w:rFonts w:ascii="Garamond" w:hAnsi="Garamond"/>
          <w:sz w:val="22"/>
          <w:szCs w:val="22"/>
        </w:rPr>
      </w:pPr>
    </w:p>
    <w:p w14:paraId="7F330765"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3.</w:t>
      </w:r>
      <w:r w:rsidRPr="00525543">
        <w:rPr>
          <w:rFonts w:ascii="Garamond" w:hAnsi="Garamond"/>
          <w:sz w:val="22"/>
          <w:szCs w:val="22"/>
        </w:rPr>
        <w:tab/>
        <w:t>The Contractor shall backfill around the exterior of the foundation walls with native materials</w:t>
      </w:r>
      <w:r>
        <w:rPr>
          <w:rFonts w:ascii="Garamond" w:hAnsi="Garamond"/>
          <w:sz w:val="22"/>
          <w:szCs w:val="22"/>
        </w:rPr>
        <w:t xml:space="preserve"> and per OBC (Ontario Building Code)</w:t>
      </w:r>
      <w:r w:rsidRPr="00525543">
        <w:rPr>
          <w:rFonts w:ascii="Garamond" w:hAnsi="Garamond"/>
          <w:sz w:val="22"/>
          <w:szCs w:val="22"/>
        </w:rPr>
        <w:t xml:space="preserve"> to the grade level established by the owner’s drawings. The Contractor shall rough grade each lot, upon completion of backfill, to a smooth finish so that safe conditions remain for workers. </w:t>
      </w:r>
    </w:p>
    <w:p w14:paraId="63AF9B16" w14:textId="77777777" w:rsidR="001C7B3E" w:rsidRPr="00525543" w:rsidRDefault="001C7B3E" w:rsidP="001C7B3E">
      <w:pPr>
        <w:pStyle w:val="BodyTextIndent"/>
        <w:rPr>
          <w:rFonts w:ascii="Garamond" w:hAnsi="Garamond"/>
          <w:sz w:val="22"/>
          <w:szCs w:val="22"/>
        </w:rPr>
      </w:pPr>
    </w:p>
    <w:p w14:paraId="62DD7C52"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4.</w:t>
      </w:r>
      <w:r w:rsidRPr="00525543">
        <w:rPr>
          <w:rFonts w:ascii="Garamond" w:hAnsi="Garamond"/>
          <w:sz w:val="22"/>
          <w:szCs w:val="22"/>
        </w:rPr>
        <w:tab/>
        <w:t xml:space="preserve">The Contractor shall trench for Hydro, Bell, and Cable from the property line to the meter base units of each individual lot. All sand required for backfill is to be supplied and installed by the Contractor. </w:t>
      </w:r>
    </w:p>
    <w:p w14:paraId="65F7541E" w14:textId="77777777" w:rsidR="001C7B3E" w:rsidRPr="00525543" w:rsidRDefault="001C7B3E" w:rsidP="001C7B3E">
      <w:pPr>
        <w:pStyle w:val="BodyTextIndent"/>
        <w:rPr>
          <w:rFonts w:ascii="Garamond" w:hAnsi="Garamond"/>
          <w:sz w:val="22"/>
          <w:szCs w:val="22"/>
        </w:rPr>
      </w:pPr>
    </w:p>
    <w:p w14:paraId="5C62E62D"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 xml:space="preserve">5.      The Contractor shall fill all garage foundations with </w:t>
      </w:r>
      <w:r>
        <w:rPr>
          <w:rFonts w:ascii="Garamond" w:hAnsi="Garamond"/>
          <w:sz w:val="22"/>
          <w:szCs w:val="22"/>
        </w:rPr>
        <w:t xml:space="preserve">stone </w:t>
      </w:r>
      <w:r w:rsidRPr="00525543">
        <w:rPr>
          <w:rFonts w:ascii="Garamond" w:hAnsi="Garamond"/>
          <w:sz w:val="22"/>
          <w:szCs w:val="22"/>
        </w:rPr>
        <w:t xml:space="preserve">up to the height of approximately 6” below U/S of garage floor slab. This fill is to be properly installed and spread and ready to support the garage floor slab. The Contractor shall backfill all porches with </w:t>
      </w:r>
      <w:r>
        <w:rPr>
          <w:rFonts w:ascii="Garamond" w:hAnsi="Garamond"/>
          <w:sz w:val="22"/>
          <w:szCs w:val="22"/>
        </w:rPr>
        <w:t>stone</w:t>
      </w:r>
      <w:r w:rsidRPr="00525543">
        <w:rPr>
          <w:rFonts w:ascii="Garamond" w:hAnsi="Garamond"/>
          <w:sz w:val="22"/>
          <w:szCs w:val="22"/>
        </w:rPr>
        <w:t xml:space="preserve"> to U/S of concrete floor slab.  </w:t>
      </w:r>
    </w:p>
    <w:p w14:paraId="59254009" w14:textId="77777777" w:rsidR="001C7B3E" w:rsidRPr="00525543" w:rsidRDefault="001C7B3E" w:rsidP="001C7B3E">
      <w:pPr>
        <w:pStyle w:val="BodyTextIndent"/>
        <w:ind w:left="0" w:firstLine="0"/>
        <w:rPr>
          <w:rFonts w:ascii="Garamond" w:hAnsi="Garamond"/>
          <w:sz w:val="22"/>
          <w:szCs w:val="22"/>
        </w:rPr>
      </w:pPr>
    </w:p>
    <w:p w14:paraId="0516847F"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6.</w:t>
      </w:r>
      <w:r w:rsidRPr="00525543">
        <w:rPr>
          <w:rFonts w:ascii="Garamond" w:hAnsi="Garamond"/>
          <w:sz w:val="22"/>
          <w:szCs w:val="22"/>
        </w:rPr>
        <w:tab/>
        <w:t>The Contractor shall cut driveways from street to garage and supply and install 8” of granular ‘B’ stone plus a final 2” layer of granular ‘A’. The contractor shall provide necessary top-up Granular ‘A’ material for the paving contractor. The Contractor shall provide an initial base of granular ‘A’ stone for all front door walkways. The Contractor shall supply and install crushed stone under all rear decks when applicable and as required. The Contractor shall excavate and backfill all required deck post Sono</w:t>
      </w:r>
      <w:r>
        <w:rPr>
          <w:rFonts w:ascii="Garamond" w:hAnsi="Garamond"/>
          <w:sz w:val="22"/>
          <w:szCs w:val="22"/>
        </w:rPr>
        <w:t xml:space="preserve"> tube</w:t>
      </w:r>
      <w:r w:rsidRPr="00525543">
        <w:rPr>
          <w:rFonts w:ascii="Garamond" w:hAnsi="Garamond"/>
          <w:sz w:val="22"/>
          <w:szCs w:val="22"/>
        </w:rPr>
        <w:t xml:space="preserve"> locations as directed by the Owner.</w:t>
      </w:r>
    </w:p>
    <w:p w14:paraId="4BE5ACD7" w14:textId="77777777" w:rsidR="001C7B3E" w:rsidRPr="00525543" w:rsidRDefault="001C7B3E" w:rsidP="001C7B3E">
      <w:pPr>
        <w:pStyle w:val="BodyTextIndent"/>
        <w:rPr>
          <w:rFonts w:ascii="Garamond" w:hAnsi="Garamond"/>
          <w:sz w:val="22"/>
          <w:szCs w:val="22"/>
        </w:rPr>
      </w:pPr>
    </w:p>
    <w:p w14:paraId="4524907E" w14:textId="77777777" w:rsidR="001C7B3E" w:rsidRPr="00D15DC7" w:rsidRDefault="001C7B3E" w:rsidP="001C7B3E">
      <w:pPr>
        <w:pStyle w:val="BodyTextIndent"/>
        <w:rPr>
          <w:rFonts w:ascii="Garamond" w:hAnsi="Garamond"/>
          <w:sz w:val="22"/>
          <w:szCs w:val="22"/>
        </w:rPr>
      </w:pPr>
      <w:r w:rsidRPr="00D15DC7">
        <w:rPr>
          <w:rFonts w:ascii="Garamond" w:hAnsi="Garamond"/>
          <w:sz w:val="22"/>
          <w:szCs w:val="22"/>
        </w:rPr>
        <w:t>7.</w:t>
      </w:r>
      <w:r w:rsidRPr="00D15DC7">
        <w:rPr>
          <w:rFonts w:ascii="Garamond" w:hAnsi="Garamond"/>
          <w:sz w:val="22"/>
          <w:szCs w:val="22"/>
        </w:rPr>
        <w:tab/>
        <w:t xml:space="preserve">The Contractor shall rough grade the lot to 4” below finished grade to a smooth surface ready for topsoil. Should extra fill material be required on the lot as directed by the owner. </w:t>
      </w:r>
    </w:p>
    <w:p w14:paraId="26C80A31" w14:textId="77777777" w:rsidR="001C7B3E" w:rsidRPr="00D15DC7" w:rsidRDefault="001C7B3E" w:rsidP="001C7B3E">
      <w:pPr>
        <w:pStyle w:val="BodyTextIndent"/>
        <w:rPr>
          <w:rFonts w:ascii="Garamond" w:hAnsi="Garamond"/>
          <w:sz w:val="22"/>
          <w:szCs w:val="22"/>
        </w:rPr>
      </w:pPr>
    </w:p>
    <w:p w14:paraId="633BBA2A" w14:textId="77777777" w:rsidR="001C7B3E" w:rsidRPr="00D15DC7" w:rsidRDefault="001C7B3E" w:rsidP="001C7B3E">
      <w:pPr>
        <w:pStyle w:val="BodyTextIndent"/>
        <w:rPr>
          <w:rFonts w:ascii="Garamond" w:hAnsi="Garamond"/>
          <w:sz w:val="22"/>
          <w:szCs w:val="22"/>
        </w:rPr>
      </w:pPr>
      <w:r w:rsidRPr="00D15DC7">
        <w:rPr>
          <w:rFonts w:ascii="Garamond" w:hAnsi="Garamond"/>
          <w:sz w:val="22"/>
          <w:szCs w:val="22"/>
        </w:rPr>
        <w:t>8.</w:t>
      </w:r>
      <w:r w:rsidRPr="00D15DC7">
        <w:rPr>
          <w:rFonts w:ascii="Garamond" w:hAnsi="Garamond"/>
          <w:sz w:val="22"/>
          <w:szCs w:val="22"/>
        </w:rPr>
        <w:tab/>
        <w:t xml:space="preserve">The Contractor as part of the Servicing contract during excavation, backfill or grading stages, shall relocate </w:t>
      </w:r>
      <w:r w:rsidRPr="00D15DC7">
        <w:rPr>
          <w:rFonts w:ascii="Garamond" w:hAnsi="Garamond"/>
          <w:sz w:val="22"/>
          <w:szCs w:val="22"/>
          <w:u w:val="single"/>
        </w:rPr>
        <w:t>excess</w:t>
      </w:r>
      <w:r w:rsidRPr="00D15DC7">
        <w:rPr>
          <w:rFonts w:ascii="Garamond" w:hAnsi="Garamond"/>
          <w:sz w:val="22"/>
          <w:szCs w:val="22"/>
        </w:rPr>
        <w:t xml:space="preserve"> fill within the site as required or directed by the owner</w:t>
      </w:r>
      <w:r>
        <w:rPr>
          <w:rFonts w:ascii="Garamond" w:hAnsi="Garamond"/>
          <w:sz w:val="22"/>
          <w:szCs w:val="22"/>
        </w:rPr>
        <w:t>. The Contractor shall as an extra to this contract move and deliver fill from elsewhere on the project to the required lot and finish grade such material.</w:t>
      </w:r>
    </w:p>
    <w:p w14:paraId="0561B83A" w14:textId="77777777" w:rsidR="001C7B3E" w:rsidRPr="00525543" w:rsidRDefault="001C7B3E" w:rsidP="001C7B3E">
      <w:pPr>
        <w:pStyle w:val="BodyTextIndent"/>
        <w:rPr>
          <w:rFonts w:ascii="Garamond" w:hAnsi="Garamond"/>
          <w:color w:val="FF0000"/>
          <w:sz w:val="22"/>
          <w:szCs w:val="22"/>
        </w:rPr>
      </w:pPr>
    </w:p>
    <w:p w14:paraId="10E529D1"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9.</w:t>
      </w:r>
      <w:r w:rsidRPr="00525543">
        <w:rPr>
          <w:rFonts w:ascii="Garamond" w:hAnsi="Garamond"/>
          <w:sz w:val="22"/>
          <w:szCs w:val="22"/>
        </w:rPr>
        <w:tab/>
        <w:t xml:space="preserve">The Contractor shall carry a minimum liability insurance of Two Million Dollars while on the Owner’s site. This policy shall name jointly the owner and Contractor for coverage. A copy of this policy must be submitted to the Owner before work </w:t>
      </w:r>
      <w:proofErr w:type="gramStart"/>
      <w:r w:rsidRPr="00525543">
        <w:rPr>
          <w:rFonts w:ascii="Garamond" w:hAnsi="Garamond"/>
          <w:sz w:val="22"/>
          <w:szCs w:val="22"/>
        </w:rPr>
        <w:t>is to commence</w:t>
      </w:r>
      <w:proofErr w:type="gramEnd"/>
      <w:r w:rsidRPr="00525543">
        <w:rPr>
          <w:rFonts w:ascii="Garamond" w:hAnsi="Garamond"/>
          <w:sz w:val="22"/>
          <w:szCs w:val="22"/>
        </w:rPr>
        <w:t>.</w:t>
      </w:r>
    </w:p>
    <w:p w14:paraId="4281F8DD" w14:textId="77777777" w:rsidR="001C7B3E" w:rsidRPr="00525543" w:rsidRDefault="001C7B3E" w:rsidP="001C7B3E">
      <w:pPr>
        <w:pStyle w:val="BodyTextIndent"/>
        <w:rPr>
          <w:rFonts w:ascii="Garamond" w:hAnsi="Garamond"/>
          <w:sz w:val="22"/>
          <w:szCs w:val="22"/>
        </w:rPr>
      </w:pPr>
    </w:p>
    <w:p w14:paraId="0F350A22"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10.</w:t>
      </w:r>
      <w:r w:rsidRPr="00525543">
        <w:rPr>
          <w:rFonts w:ascii="Garamond" w:hAnsi="Garamond"/>
          <w:sz w:val="22"/>
          <w:szCs w:val="22"/>
        </w:rPr>
        <w:tab/>
        <w:t>The Contractor shall provide, on demand, a Certificate from W.S.I.B. to show that the Owner is in good standing.</w:t>
      </w:r>
    </w:p>
    <w:p w14:paraId="00D277A6" w14:textId="77777777" w:rsidR="001C7B3E" w:rsidRPr="00525543" w:rsidRDefault="001C7B3E" w:rsidP="001C7B3E">
      <w:pPr>
        <w:pStyle w:val="BodyTextIndent"/>
        <w:rPr>
          <w:rFonts w:ascii="Garamond" w:hAnsi="Garamond"/>
          <w:sz w:val="22"/>
          <w:szCs w:val="22"/>
        </w:rPr>
      </w:pPr>
    </w:p>
    <w:p w14:paraId="2544BEBF"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11.</w:t>
      </w:r>
      <w:r w:rsidRPr="00525543">
        <w:rPr>
          <w:rFonts w:ascii="Garamond" w:hAnsi="Garamond"/>
          <w:sz w:val="22"/>
          <w:szCs w:val="22"/>
        </w:rPr>
        <w:tab/>
        <w:t>The Contractor and his agents shall always comply to all safety requirements and the Owner’s Safety Policy (attached).</w:t>
      </w:r>
    </w:p>
    <w:p w14:paraId="59567C01" w14:textId="77777777" w:rsidR="001C7B3E" w:rsidRPr="00525543" w:rsidRDefault="001C7B3E" w:rsidP="001C7B3E">
      <w:pPr>
        <w:pStyle w:val="BodyTextIndent"/>
        <w:rPr>
          <w:rFonts w:ascii="Garamond" w:hAnsi="Garamond"/>
          <w:sz w:val="22"/>
          <w:szCs w:val="22"/>
        </w:rPr>
      </w:pPr>
    </w:p>
    <w:p w14:paraId="65E016CD" w14:textId="77777777" w:rsidR="001C7B3E" w:rsidRPr="00525543" w:rsidRDefault="001C7B3E" w:rsidP="001C7B3E">
      <w:pPr>
        <w:pStyle w:val="BodyTextIndent"/>
        <w:rPr>
          <w:rFonts w:ascii="Garamond" w:hAnsi="Garamond"/>
          <w:sz w:val="22"/>
          <w:szCs w:val="22"/>
        </w:rPr>
      </w:pPr>
      <w:r w:rsidRPr="00525543">
        <w:rPr>
          <w:rFonts w:ascii="Garamond" w:hAnsi="Garamond"/>
          <w:sz w:val="22"/>
          <w:szCs w:val="22"/>
        </w:rPr>
        <w:t>12.</w:t>
      </w:r>
      <w:r w:rsidRPr="00525543">
        <w:rPr>
          <w:rFonts w:ascii="Garamond" w:hAnsi="Garamond"/>
          <w:sz w:val="22"/>
          <w:szCs w:val="22"/>
        </w:rPr>
        <w:tab/>
        <w:t xml:space="preserve">The Contractor shall provide the </w:t>
      </w:r>
      <w:proofErr w:type="spellStart"/>
      <w:r w:rsidRPr="00525543">
        <w:rPr>
          <w:rFonts w:ascii="Garamond" w:hAnsi="Garamond"/>
          <w:sz w:val="22"/>
          <w:szCs w:val="22"/>
        </w:rPr>
        <w:t>labour</w:t>
      </w:r>
      <w:proofErr w:type="spellEnd"/>
      <w:r w:rsidRPr="00525543">
        <w:rPr>
          <w:rFonts w:ascii="Garamond" w:hAnsi="Garamond"/>
          <w:sz w:val="22"/>
          <w:szCs w:val="22"/>
        </w:rPr>
        <w:t xml:space="preserve"> </w:t>
      </w:r>
      <w:r>
        <w:rPr>
          <w:rFonts w:ascii="Garamond" w:hAnsi="Garamond"/>
          <w:sz w:val="22"/>
          <w:szCs w:val="22"/>
        </w:rPr>
        <w:t xml:space="preserve">by the hour as an extra to contract </w:t>
      </w:r>
      <w:r w:rsidRPr="00525543">
        <w:rPr>
          <w:rFonts w:ascii="Garamond" w:hAnsi="Garamond"/>
          <w:sz w:val="22"/>
          <w:szCs w:val="22"/>
        </w:rPr>
        <w:t>to place straw, blankets, or foam insulation for frost protection when required and as directed by the owner. The straw and/or insulation is to be supplied by the owner.</w:t>
      </w:r>
    </w:p>
    <w:p w14:paraId="60D7B64C" w14:textId="77777777" w:rsidR="001C7B3E" w:rsidRPr="00525543" w:rsidRDefault="001C7B3E" w:rsidP="001C7B3E">
      <w:pPr>
        <w:pStyle w:val="BodyTextIndent"/>
        <w:rPr>
          <w:rFonts w:ascii="Garamond" w:hAnsi="Garamond"/>
          <w:sz w:val="22"/>
          <w:szCs w:val="22"/>
        </w:rPr>
      </w:pPr>
    </w:p>
    <w:p w14:paraId="25C3A241" w14:textId="34F9B879" w:rsidR="001C7B3E" w:rsidRPr="00D15DC7" w:rsidRDefault="001C7B3E" w:rsidP="001C7B3E">
      <w:pPr>
        <w:pStyle w:val="BodyTextIndent"/>
        <w:numPr>
          <w:ilvl w:val="0"/>
          <w:numId w:val="1"/>
        </w:numPr>
        <w:tabs>
          <w:tab w:val="clear" w:pos="547"/>
          <w:tab w:val="clear" w:pos="720"/>
          <w:tab w:val="num" w:pos="540"/>
        </w:tabs>
        <w:ind w:left="540" w:hanging="540"/>
        <w:rPr>
          <w:rFonts w:ascii="Garamond" w:hAnsi="Garamond"/>
          <w:sz w:val="22"/>
          <w:szCs w:val="22"/>
        </w:rPr>
      </w:pPr>
      <w:r w:rsidRPr="00D15DC7">
        <w:rPr>
          <w:rFonts w:ascii="Garamond" w:hAnsi="Garamond"/>
          <w:sz w:val="22"/>
          <w:szCs w:val="22"/>
        </w:rPr>
        <w:t xml:space="preserve">   Any and all extras are to be signed off by </w:t>
      </w:r>
      <w:r>
        <w:rPr>
          <w:rFonts w:ascii="Garamond" w:hAnsi="Garamond"/>
          <w:sz w:val="22"/>
          <w:szCs w:val="22"/>
        </w:rPr>
        <w:t>Dave Bremner</w:t>
      </w:r>
      <w:r w:rsidRPr="00D15DC7">
        <w:rPr>
          <w:rFonts w:ascii="Garamond" w:hAnsi="Garamond"/>
          <w:sz w:val="22"/>
          <w:szCs w:val="22"/>
        </w:rPr>
        <w:t xml:space="preserve"> </w:t>
      </w:r>
      <w:r>
        <w:rPr>
          <w:rFonts w:ascii="Garamond" w:hAnsi="Garamond"/>
          <w:sz w:val="22"/>
          <w:szCs w:val="22"/>
        </w:rPr>
        <w:t>requiring a PO</w:t>
      </w:r>
      <w:r w:rsidRPr="00D15DC7">
        <w:rPr>
          <w:rFonts w:ascii="Garamond" w:hAnsi="Garamond"/>
          <w:sz w:val="22"/>
          <w:szCs w:val="22"/>
        </w:rPr>
        <w:t>– completion slips (contract work) are to be approved by site supervisor.  Invoices submitted for any extras not following this protocol will be returned to the Contractor.</w:t>
      </w:r>
    </w:p>
    <w:p w14:paraId="5D3463F7" w14:textId="77777777" w:rsidR="001C7B3E" w:rsidRDefault="001C7B3E" w:rsidP="001C7B3E">
      <w:pPr>
        <w:pStyle w:val="BodyTextIndent"/>
        <w:ind w:left="0" w:firstLine="0"/>
      </w:pPr>
    </w:p>
    <w:p w14:paraId="3DEBD817" w14:textId="77777777" w:rsidR="001C7B3E" w:rsidRDefault="001C7B3E" w:rsidP="001C7B3E">
      <w:pPr>
        <w:pStyle w:val="BodyTextIndent"/>
      </w:pPr>
    </w:p>
    <w:p w14:paraId="1BCDD0A3" w14:textId="77777777" w:rsidR="001C7B3E" w:rsidRDefault="001C7B3E" w:rsidP="001C7B3E">
      <w:pPr>
        <w:pStyle w:val="BodyTextIndent"/>
        <w:ind w:left="0" w:firstLine="0"/>
      </w:pPr>
    </w:p>
    <w:p w14:paraId="41C9AE5E" w14:textId="77777777" w:rsidR="001C7B3E" w:rsidRDefault="001C7B3E" w:rsidP="001C7B3E">
      <w:pPr>
        <w:pStyle w:val="BodyTextIndent"/>
        <w:ind w:left="0" w:firstLine="0"/>
      </w:pPr>
    </w:p>
    <w:p w14:paraId="71332BFB" w14:textId="77777777" w:rsidR="001C7B3E" w:rsidRDefault="001C7B3E" w:rsidP="001C7B3E">
      <w:pPr>
        <w:pStyle w:val="BodyTextIndent"/>
        <w:ind w:left="0" w:firstLine="0"/>
      </w:pPr>
    </w:p>
    <w:p w14:paraId="43A07C81" w14:textId="77777777" w:rsidR="000E21D1" w:rsidRDefault="000E21D1"/>
    <w:sectPr w:rsidR="000E21D1" w:rsidSect="001C7B3E">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G Times 10.00p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222E1"/>
    <w:multiLevelType w:val="hybridMultilevel"/>
    <w:tmpl w:val="3470371C"/>
    <w:lvl w:ilvl="0" w:tplc="0409000F">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097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3E"/>
    <w:rsid w:val="000E21D1"/>
    <w:rsid w:val="001C7B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B24A"/>
  <w15:chartTrackingRefBased/>
  <w15:docId w15:val="{1AD8382C-3E27-4A3D-8085-91C55CE4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3E"/>
    <w:pPr>
      <w:spacing w:after="0" w:line="240" w:lineRule="auto"/>
    </w:pPr>
    <w:rPr>
      <w:rFonts w:ascii="Times New Roman" w:eastAsia="Times New Roman" w:hAnsi="Times New Roman" w:cs="Times New Roman"/>
      <w:kern w:val="0"/>
      <w:sz w:val="20"/>
      <w:szCs w:val="20"/>
      <w:lang w:val="en-US"/>
      <w14:ligatures w14:val="none"/>
    </w:rPr>
  </w:style>
  <w:style w:type="paragraph" w:styleId="Heading2">
    <w:name w:val="heading 2"/>
    <w:basedOn w:val="Normal"/>
    <w:next w:val="Normal"/>
    <w:link w:val="Heading2Char"/>
    <w:qFormat/>
    <w:rsid w:val="001C7B3E"/>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CG Times 12.00pt" w:hAnsi="CG Times 12.00pt"/>
      <w:u w:val="single"/>
    </w:rPr>
  </w:style>
  <w:style w:type="paragraph" w:styleId="Heading3">
    <w:name w:val="heading 3"/>
    <w:basedOn w:val="Normal"/>
    <w:next w:val="Normal"/>
    <w:link w:val="Heading3Char"/>
    <w:qFormat/>
    <w:rsid w:val="001C7B3E"/>
    <w:pPr>
      <w:keepNext/>
      <w:ind w:left="4320" w:hanging="4320"/>
      <w:jc w:val="both"/>
      <w:outlineLvl w:val="2"/>
    </w:pPr>
    <w:rPr>
      <w:rFonts w:ascii="CG Times 10.00pt" w:hAnsi="CG Times 10.00pt"/>
      <w:sz w:val="24"/>
    </w:rPr>
  </w:style>
  <w:style w:type="paragraph" w:styleId="Heading4">
    <w:name w:val="heading 4"/>
    <w:basedOn w:val="Normal"/>
    <w:next w:val="Normal"/>
    <w:link w:val="Heading4Char"/>
    <w:qFormat/>
    <w:rsid w:val="001C7B3E"/>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rFonts w:ascii="CG Times 12.00pt" w:hAnsi="CG Times 12.00p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7B3E"/>
    <w:rPr>
      <w:rFonts w:ascii="CG Times 12.00pt" w:eastAsia="Times New Roman" w:hAnsi="CG Times 12.00pt" w:cs="Times New Roman"/>
      <w:kern w:val="0"/>
      <w:sz w:val="20"/>
      <w:szCs w:val="20"/>
      <w:u w:val="single"/>
      <w:lang w:val="en-US"/>
      <w14:ligatures w14:val="none"/>
    </w:rPr>
  </w:style>
  <w:style w:type="character" w:customStyle="1" w:styleId="Heading3Char">
    <w:name w:val="Heading 3 Char"/>
    <w:basedOn w:val="DefaultParagraphFont"/>
    <w:link w:val="Heading3"/>
    <w:rsid w:val="001C7B3E"/>
    <w:rPr>
      <w:rFonts w:ascii="CG Times 10.00pt" w:eastAsia="Times New Roman" w:hAnsi="CG Times 10.00pt" w:cs="Times New Roman"/>
      <w:kern w:val="0"/>
      <w:sz w:val="24"/>
      <w:szCs w:val="20"/>
      <w:lang w:val="en-US"/>
      <w14:ligatures w14:val="none"/>
    </w:rPr>
  </w:style>
  <w:style w:type="character" w:customStyle="1" w:styleId="Heading4Char">
    <w:name w:val="Heading 4 Char"/>
    <w:basedOn w:val="DefaultParagraphFont"/>
    <w:link w:val="Heading4"/>
    <w:rsid w:val="001C7B3E"/>
    <w:rPr>
      <w:rFonts w:ascii="CG Times 12.00pt" w:eastAsia="Times New Roman" w:hAnsi="CG Times 12.00pt" w:cs="Times New Roman"/>
      <w:b/>
      <w:kern w:val="0"/>
      <w:sz w:val="20"/>
      <w:szCs w:val="20"/>
      <w:lang w:val="en-US"/>
      <w14:ligatures w14:val="none"/>
    </w:rPr>
  </w:style>
  <w:style w:type="paragraph" w:styleId="BodyTextIndent">
    <w:name w:val="Body Text Indent"/>
    <w:basedOn w:val="Normal"/>
    <w:link w:val="BodyTextIndentChar"/>
    <w:rsid w:val="001C7B3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pPr>
  </w:style>
  <w:style w:type="character" w:customStyle="1" w:styleId="BodyTextIndentChar">
    <w:name w:val="Body Text Indent Char"/>
    <w:basedOn w:val="DefaultParagraphFont"/>
    <w:link w:val="BodyTextIndent"/>
    <w:rsid w:val="001C7B3E"/>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2023-12-12T17:49:00Z</dcterms:created>
  <dcterms:modified xsi:type="dcterms:W3CDTF">2023-12-12T17:50:00Z</dcterms:modified>
</cp:coreProperties>
</file>